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2F6" w:rsidRDefault="001352F6" w:rsidP="00F63DA8">
      <w:pPr>
        <w:pStyle w:val="a3"/>
        <w:tabs>
          <w:tab w:val="left" w:pos="708"/>
        </w:tabs>
        <w:rPr>
          <w:rFonts w:ascii="Verdana" w:hAnsi="Verdana"/>
          <w:b/>
          <w:bCs/>
          <w:sz w:val="18"/>
          <w:szCs w:val="18"/>
          <w:lang w:val="ru-RU"/>
        </w:rPr>
      </w:pPr>
    </w:p>
    <w:p w:rsidR="001352F6" w:rsidRDefault="001352F6" w:rsidP="001352F6">
      <w:pPr>
        <w:pStyle w:val="a3"/>
        <w:tabs>
          <w:tab w:val="left" w:pos="708"/>
        </w:tabs>
        <w:jc w:val="center"/>
        <w:rPr>
          <w:b/>
          <w:bCs/>
          <w:sz w:val="28"/>
          <w:szCs w:val="28"/>
          <w:lang w:val="ru-RU"/>
        </w:rPr>
      </w:pPr>
      <w:r w:rsidRPr="001352F6">
        <w:rPr>
          <w:b/>
          <w:bCs/>
          <w:sz w:val="28"/>
          <w:szCs w:val="28"/>
          <w:lang w:val="ru-RU"/>
        </w:rPr>
        <w:t>Техническое задание</w:t>
      </w:r>
    </w:p>
    <w:p w:rsidR="001352F6" w:rsidRDefault="001352F6" w:rsidP="001352F6">
      <w:pPr>
        <w:pStyle w:val="a3"/>
        <w:tabs>
          <w:tab w:val="left" w:pos="708"/>
        </w:tabs>
        <w:jc w:val="center"/>
        <w:rPr>
          <w:b/>
          <w:bCs/>
          <w:sz w:val="28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47"/>
        <w:gridCol w:w="4598"/>
      </w:tblGrid>
      <w:tr w:rsidR="001352F6" w:rsidRPr="001352F6" w:rsidTr="001D2D2B">
        <w:tc>
          <w:tcPr>
            <w:tcW w:w="4747" w:type="dxa"/>
          </w:tcPr>
          <w:p w:rsidR="001352F6" w:rsidRPr="001352F6" w:rsidRDefault="001352F6" w:rsidP="001D2D2B">
            <w:pPr>
              <w:spacing w:before="100" w:beforeAutospacing="1" w:after="100" w:afterAutospacing="1"/>
              <w:rPr>
                <w:b/>
              </w:rPr>
            </w:pPr>
            <w:r w:rsidRPr="001352F6">
              <w:rPr>
                <w:b/>
                <w:lang w:val="ru-RU"/>
              </w:rPr>
              <w:t>Модель</w:t>
            </w:r>
          </w:p>
        </w:tc>
        <w:tc>
          <w:tcPr>
            <w:tcW w:w="4598" w:type="dxa"/>
          </w:tcPr>
          <w:p w:rsidR="001352F6" w:rsidRPr="001352F6" w:rsidRDefault="001352F6" w:rsidP="001D2D2B">
            <w:pPr>
              <w:spacing w:after="100" w:afterAutospacing="1" w:line="240" w:lineRule="atLeast"/>
              <w:contextualSpacing/>
            </w:pPr>
            <w:r w:rsidRPr="001352F6">
              <w:t>452270000143 - Footswitch CV 3p 4m</w:t>
            </w:r>
          </w:p>
        </w:tc>
      </w:tr>
      <w:tr w:rsidR="001352F6" w:rsidRPr="001352F6" w:rsidTr="001D2D2B">
        <w:tc>
          <w:tcPr>
            <w:tcW w:w="4747" w:type="dxa"/>
          </w:tcPr>
          <w:p w:rsidR="001352F6" w:rsidRPr="001352F6" w:rsidRDefault="001352F6" w:rsidP="001D2D2B">
            <w:pPr>
              <w:spacing w:before="100" w:beforeAutospacing="1" w:after="100" w:afterAutospacing="1"/>
              <w:rPr>
                <w:b/>
              </w:rPr>
            </w:pPr>
            <w:r w:rsidRPr="001352F6">
              <w:rPr>
                <w:b/>
                <w:lang w:val="ru-RU"/>
              </w:rPr>
              <w:t>Совместимость</w:t>
            </w:r>
          </w:p>
        </w:tc>
        <w:tc>
          <w:tcPr>
            <w:tcW w:w="4598" w:type="dxa"/>
          </w:tcPr>
          <w:p w:rsidR="001352F6" w:rsidRPr="001352F6" w:rsidRDefault="001352F6" w:rsidP="001D2D2B">
            <w:pPr>
              <w:spacing w:after="100" w:afterAutospacing="1" w:line="240" w:lineRule="atLeast"/>
              <w:contextualSpacing/>
            </w:pPr>
            <w:proofErr w:type="spellStart"/>
            <w:r w:rsidRPr="001352F6">
              <w:t>Allura</w:t>
            </w:r>
            <w:proofErr w:type="spellEnd"/>
            <w:r w:rsidRPr="001352F6">
              <w:t xml:space="preserve"> XPER FD, ALLURA CV</w:t>
            </w:r>
          </w:p>
        </w:tc>
      </w:tr>
      <w:tr w:rsidR="001352F6" w:rsidRPr="001352F6" w:rsidTr="001D2D2B">
        <w:tc>
          <w:tcPr>
            <w:tcW w:w="4747" w:type="dxa"/>
          </w:tcPr>
          <w:p w:rsidR="001352F6" w:rsidRPr="001352F6" w:rsidRDefault="001352F6" w:rsidP="001D2D2B">
            <w:pPr>
              <w:spacing w:before="100" w:beforeAutospacing="1" w:after="100" w:afterAutospacing="1"/>
              <w:rPr>
                <w:b/>
                <w:lang w:val="ru-RU"/>
              </w:rPr>
            </w:pPr>
            <w:r w:rsidRPr="001352F6">
              <w:rPr>
                <w:b/>
                <w:lang w:val="ru-RU"/>
              </w:rPr>
              <w:t>Эксплуатационные характеристики</w:t>
            </w:r>
          </w:p>
        </w:tc>
        <w:tc>
          <w:tcPr>
            <w:tcW w:w="4598" w:type="dxa"/>
          </w:tcPr>
          <w:p w:rsidR="001352F6" w:rsidRPr="001352F6" w:rsidRDefault="001352F6" w:rsidP="001D2D2B">
            <w:pPr>
              <w:rPr>
                <w:lang w:val="ru-RU"/>
              </w:rPr>
            </w:pPr>
            <w:r w:rsidRPr="001352F6">
              <w:rPr>
                <w:lang w:val="ru-RU"/>
              </w:rPr>
              <w:t>Температура  +10°</w:t>
            </w:r>
            <w:r w:rsidRPr="001352F6">
              <w:t>C</w:t>
            </w:r>
            <w:r w:rsidRPr="001352F6">
              <w:rPr>
                <w:lang w:val="ru-RU"/>
              </w:rPr>
              <w:t xml:space="preserve"> </w:t>
            </w:r>
            <w:r w:rsidRPr="001352F6">
              <w:t>to</w:t>
            </w:r>
            <w:r w:rsidRPr="001352F6">
              <w:rPr>
                <w:lang w:val="ru-RU"/>
              </w:rPr>
              <w:t xml:space="preserve"> 35° </w:t>
            </w:r>
            <w:r w:rsidRPr="001352F6">
              <w:t>C</w:t>
            </w:r>
          </w:p>
          <w:p w:rsidR="001352F6" w:rsidRPr="001352F6" w:rsidRDefault="001352F6" w:rsidP="001D2D2B">
            <w:pPr>
              <w:rPr>
                <w:rFonts w:eastAsiaTheme="minorHAnsi"/>
                <w:lang w:val="ru-RU"/>
              </w:rPr>
            </w:pPr>
            <w:r w:rsidRPr="001352F6">
              <w:rPr>
                <w:lang w:val="ru-RU"/>
              </w:rPr>
              <w:t xml:space="preserve">Влажность         20% </w:t>
            </w:r>
            <w:r w:rsidRPr="001352F6">
              <w:t>to</w:t>
            </w:r>
            <w:r w:rsidRPr="001352F6">
              <w:rPr>
                <w:lang w:val="ru-RU"/>
              </w:rPr>
              <w:t xml:space="preserve"> 80%</w:t>
            </w:r>
          </w:p>
        </w:tc>
      </w:tr>
    </w:tbl>
    <w:p w:rsidR="001352F6" w:rsidRPr="001352F6" w:rsidRDefault="001352F6" w:rsidP="001352F6">
      <w:pPr>
        <w:pStyle w:val="a3"/>
        <w:tabs>
          <w:tab w:val="left" w:pos="708"/>
        </w:tabs>
        <w:jc w:val="center"/>
        <w:rPr>
          <w:b/>
          <w:bCs/>
          <w:sz w:val="28"/>
          <w:szCs w:val="28"/>
          <w:lang w:val="ru-RU"/>
        </w:rPr>
      </w:pPr>
    </w:p>
    <w:p w:rsidR="001352F6" w:rsidRPr="001352F6" w:rsidRDefault="001352F6" w:rsidP="00F63DA8">
      <w:pPr>
        <w:pStyle w:val="a3"/>
        <w:tabs>
          <w:tab w:val="left" w:pos="708"/>
        </w:tabs>
        <w:rPr>
          <w:rFonts w:ascii="Verdana" w:hAnsi="Verdana"/>
          <w:b/>
          <w:bCs/>
          <w:sz w:val="18"/>
          <w:szCs w:val="18"/>
          <w:lang w:val="ru-RU"/>
        </w:rPr>
      </w:pPr>
    </w:p>
    <w:p w:rsidR="001352F6" w:rsidRDefault="00F63DA8" w:rsidP="001352F6">
      <w:pPr>
        <w:pStyle w:val="a3"/>
        <w:tabs>
          <w:tab w:val="left" w:pos="708"/>
        </w:tabs>
        <w:ind w:right="-1"/>
        <w:jc w:val="both"/>
        <w:rPr>
          <w:color w:val="000000"/>
          <w:spacing w:val="-2"/>
          <w:szCs w:val="24"/>
          <w:lang w:val="ru-RU"/>
        </w:rPr>
      </w:pPr>
      <w:r w:rsidRPr="001352F6">
        <w:rPr>
          <w:b/>
          <w:color w:val="000000"/>
          <w:spacing w:val="-2"/>
          <w:szCs w:val="24"/>
          <w:lang w:val="ru-RU"/>
        </w:rPr>
        <w:t>Технические характеристики</w:t>
      </w:r>
      <w:r w:rsidRPr="001352F6">
        <w:rPr>
          <w:color w:val="000000"/>
          <w:spacing w:val="-2"/>
          <w:szCs w:val="24"/>
          <w:lang w:val="ru-RU"/>
        </w:rPr>
        <w:t>:</w:t>
      </w:r>
    </w:p>
    <w:p w:rsidR="00F63DA8" w:rsidRPr="001352F6" w:rsidRDefault="00F63DA8" w:rsidP="001352F6">
      <w:pPr>
        <w:pStyle w:val="a3"/>
        <w:tabs>
          <w:tab w:val="left" w:pos="708"/>
        </w:tabs>
        <w:ind w:right="-1"/>
        <w:jc w:val="both"/>
        <w:rPr>
          <w:color w:val="000000"/>
          <w:spacing w:val="-2"/>
          <w:szCs w:val="24"/>
          <w:u w:val="single"/>
          <w:lang w:val="ru-RU"/>
        </w:rPr>
      </w:pPr>
      <w:bookmarkStart w:id="0" w:name="_GoBack"/>
      <w:bookmarkEnd w:id="0"/>
      <w:r w:rsidRPr="001352F6">
        <w:rPr>
          <w:color w:val="000000"/>
          <w:spacing w:val="-2"/>
          <w:szCs w:val="24"/>
          <w:lang w:val="ru-RU"/>
        </w:rPr>
        <w:t xml:space="preserve"> </w:t>
      </w:r>
    </w:p>
    <w:p w:rsidR="00F63DA8" w:rsidRPr="001352F6" w:rsidRDefault="00F63DA8" w:rsidP="001352F6">
      <w:pPr>
        <w:ind w:right="-1"/>
        <w:jc w:val="both"/>
        <w:rPr>
          <w:lang w:val="ru-RU"/>
        </w:rPr>
      </w:pPr>
      <w:r w:rsidRPr="001352F6">
        <w:rPr>
          <w:lang w:val="ru-RU"/>
        </w:rPr>
        <w:t>Педаль представляет собой строенный переключатель, управляемый ногой оператора, для включения режимов рентгеноскопии</w:t>
      </w:r>
      <w:proofErr w:type="gramStart"/>
      <w:r w:rsidRPr="001352F6">
        <w:rPr>
          <w:lang w:val="ru-RU"/>
        </w:rPr>
        <w:t xml:space="preserve"> ,</w:t>
      </w:r>
      <w:proofErr w:type="gramEnd"/>
      <w:r w:rsidRPr="001352F6">
        <w:rPr>
          <w:lang w:val="ru-RU"/>
        </w:rPr>
        <w:t xml:space="preserve"> рентгенографии и операционной лампы . </w:t>
      </w:r>
    </w:p>
    <w:p w:rsidR="0058140E" w:rsidRPr="001352F6" w:rsidRDefault="0058140E" w:rsidP="001352F6">
      <w:pPr>
        <w:autoSpaceDE w:val="0"/>
        <w:autoSpaceDN w:val="0"/>
        <w:adjustRightInd w:val="0"/>
        <w:ind w:right="-1"/>
        <w:jc w:val="both"/>
        <w:rPr>
          <w:rFonts w:eastAsia="TimesNewRomanPSMT"/>
          <w:lang w:val="ru-RU"/>
        </w:rPr>
      </w:pPr>
    </w:p>
    <w:p w:rsidR="00B067E2" w:rsidRPr="001352F6" w:rsidRDefault="00B067E2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="TimesNewRomanPSMT"/>
          <w:lang w:val="ru-RU"/>
        </w:rPr>
      </w:pPr>
      <w:r w:rsidRPr="001352F6">
        <w:rPr>
          <w:rFonts w:eastAsia="TimesNewRomanPSMT"/>
          <w:lang w:val="ru-RU"/>
        </w:rPr>
        <w:t>Этот ножной педальный выключатель в кабинете для исследований</w:t>
      </w:r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>подключается к соединительной коробке основания стола.</w:t>
      </w:r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>Так же его можно использовать в пультовой комнате. Ножной</w:t>
      </w:r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>педальный выключатель в пультовой комнате подключается к</w:t>
      </w:r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>распределительному щиту в пультовой комнате.</w:t>
      </w:r>
    </w:p>
    <w:p w:rsidR="00B067E2" w:rsidRDefault="00B067E2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Theme="minorHAnsi"/>
          <w:b/>
          <w:bCs/>
          <w:lang w:val="ru-RU"/>
        </w:rPr>
      </w:pPr>
    </w:p>
    <w:p w:rsidR="001352F6" w:rsidRPr="001352F6" w:rsidRDefault="001352F6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Theme="minorHAnsi"/>
          <w:bCs/>
          <w:lang w:val="ru-RU"/>
        </w:rPr>
      </w:pPr>
      <w:r w:rsidRPr="001352F6">
        <w:rPr>
          <w:rFonts w:eastAsiaTheme="minorHAnsi"/>
          <w:bCs/>
          <w:lang w:val="ru-RU"/>
        </w:rPr>
        <w:t>3 клавиши</w:t>
      </w:r>
    </w:p>
    <w:p w:rsidR="001352F6" w:rsidRPr="001352F6" w:rsidRDefault="001352F6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Theme="minorHAnsi"/>
          <w:bCs/>
          <w:lang w:val="ru-RU"/>
        </w:rPr>
      </w:pPr>
      <w:r w:rsidRPr="001352F6">
        <w:rPr>
          <w:rFonts w:eastAsiaTheme="minorHAnsi"/>
          <w:bCs/>
          <w:lang w:val="ru-RU"/>
        </w:rPr>
        <w:t>Длина кабеля: 4 м</w:t>
      </w:r>
    </w:p>
    <w:p w:rsidR="001352F6" w:rsidRPr="001352F6" w:rsidRDefault="001352F6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Theme="minorHAnsi"/>
          <w:bCs/>
          <w:lang w:val="ru-RU"/>
        </w:rPr>
      </w:pPr>
      <w:r w:rsidRPr="001352F6">
        <w:rPr>
          <w:rFonts w:eastAsiaTheme="minorHAnsi"/>
          <w:bCs/>
          <w:lang w:val="ru-RU"/>
        </w:rPr>
        <w:t>Напряжение питания: +24</w:t>
      </w:r>
      <w:proofErr w:type="gramStart"/>
      <w:r w:rsidRPr="001352F6">
        <w:rPr>
          <w:rFonts w:eastAsiaTheme="minorHAnsi"/>
          <w:bCs/>
          <w:lang w:val="ru-RU"/>
        </w:rPr>
        <w:t xml:space="preserve"> В</w:t>
      </w:r>
      <w:proofErr w:type="gramEnd"/>
    </w:p>
    <w:p w:rsidR="001352F6" w:rsidRPr="001352F6" w:rsidRDefault="001352F6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Theme="minorHAnsi"/>
          <w:bCs/>
          <w:lang w:val="ru-RU"/>
        </w:rPr>
      </w:pPr>
      <w:r w:rsidRPr="001352F6">
        <w:rPr>
          <w:rFonts w:eastAsiaTheme="minorHAnsi"/>
          <w:bCs/>
          <w:lang w:val="ru-RU"/>
        </w:rPr>
        <w:t>Масса: 4,013 кг</w:t>
      </w:r>
    </w:p>
    <w:p w:rsidR="001352F6" w:rsidRPr="001352F6" w:rsidRDefault="001352F6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Theme="minorHAnsi"/>
          <w:b/>
          <w:bCs/>
          <w:lang w:val="ru-RU"/>
        </w:rPr>
      </w:pPr>
    </w:p>
    <w:p w:rsidR="00B067E2" w:rsidRPr="001352F6" w:rsidRDefault="00B067E2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Theme="minorHAnsi"/>
          <w:b/>
          <w:bCs/>
          <w:lang w:val="ru-RU"/>
        </w:rPr>
      </w:pPr>
      <w:r w:rsidRPr="001352F6">
        <w:rPr>
          <w:rFonts w:eastAsiaTheme="minorHAnsi"/>
          <w:b/>
          <w:bCs/>
          <w:lang w:val="ru-RU"/>
        </w:rPr>
        <w:t>Возможные функции педального выключателя:</w:t>
      </w:r>
    </w:p>
    <w:p w:rsidR="00B067E2" w:rsidRPr="001352F6" w:rsidRDefault="00B067E2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Theme="minorHAnsi"/>
          <w:b/>
          <w:bCs/>
          <w:lang w:val="ru-RU"/>
        </w:rPr>
      </w:pPr>
      <w:r w:rsidRPr="001352F6">
        <w:rPr>
          <w:rFonts w:eastAsiaTheme="minorHAnsi"/>
          <w:b/>
          <w:bCs/>
          <w:lang w:val="ru-RU"/>
        </w:rPr>
        <w:t>Рентгеноскопия</w:t>
      </w:r>
    </w:p>
    <w:p w:rsidR="00B067E2" w:rsidRPr="001352F6" w:rsidRDefault="00B067E2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="TimesNewRomanPSMT"/>
          <w:lang w:val="ru-RU"/>
        </w:rPr>
      </w:pPr>
      <w:r w:rsidRPr="001352F6">
        <w:rPr>
          <w:rFonts w:eastAsia="TimesNewRomanPSMT"/>
          <w:lang w:val="ru-RU"/>
        </w:rPr>
        <w:t>Нажатием этой педали запускается рентгеноскопия. Излучение</w:t>
      </w:r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>продолжается до тех пор, пока педаль не будет отпущена.</w:t>
      </w:r>
    </w:p>
    <w:p w:rsidR="00B067E2" w:rsidRPr="001352F6" w:rsidRDefault="00B067E2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Theme="minorHAnsi"/>
          <w:b/>
          <w:bCs/>
          <w:lang w:val="ru-RU"/>
        </w:rPr>
      </w:pPr>
      <w:r w:rsidRPr="001352F6">
        <w:rPr>
          <w:rFonts w:eastAsiaTheme="minorHAnsi"/>
          <w:b/>
          <w:bCs/>
          <w:lang w:val="ru-RU"/>
        </w:rPr>
        <w:t>Подготовка и экспозиция</w:t>
      </w:r>
    </w:p>
    <w:p w:rsidR="00B067E2" w:rsidRPr="001352F6" w:rsidRDefault="00B067E2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="TimesNewRomanPSMT"/>
          <w:lang w:val="ru-RU"/>
        </w:rPr>
      </w:pPr>
      <w:r w:rsidRPr="001352F6">
        <w:rPr>
          <w:rFonts w:eastAsia="TimesNewRomanPSMT"/>
          <w:lang w:val="ru-RU"/>
        </w:rPr>
        <w:t>Нажатием этой педали включается подготовка к экспозиции и</w:t>
      </w:r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>генерация соответствующего излучения. Излучение продолжается</w:t>
      </w:r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>до тех пор, пока педаль не будет отпущена.</w:t>
      </w:r>
    </w:p>
    <w:p w:rsidR="00B067E2" w:rsidRPr="001352F6" w:rsidRDefault="00B067E2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Theme="minorHAnsi"/>
          <w:b/>
          <w:bCs/>
          <w:lang w:val="ru-RU"/>
        </w:rPr>
      </w:pPr>
      <w:r w:rsidRPr="001352F6">
        <w:rPr>
          <w:rFonts w:eastAsiaTheme="minorHAnsi"/>
          <w:b/>
          <w:bCs/>
          <w:lang w:val="ru-RU"/>
        </w:rPr>
        <w:t>Выключатель наружного освещения</w:t>
      </w:r>
    </w:p>
    <w:p w:rsidR="00B067E2" w:rsidRPr="001352F6" w:rsidRDefault="00B067E2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="TimesNewRomanPSMT"/>
          <w:lang w:val="ru-RU"/>
        </w:rPr>
      </w:pPr>
      <w:r w:rsidRPr="001352F6">
        <w:rPr>
          <w:rFonts w:eastAsia="TimesNewRomanPSMT"/>
          <w:lang w:val="ru-RU"/>
        </w:rPr>
        <w:t>Эта функция должна быть конфигурирована (специалистом серви</w:t>
      </w:r>
      <w:proofErr w:type="gramStart"/>
      <w:r w:rsidRPr="001352F6">
        <w:rPr>
          <w:rFonts w:eastAsia="TimesNewRomanPSMT"/>
          <w:lang w:val="ru-RU"/>
        </w:rPr>
        <w:t>с-</w:t>
      </w:r>
      <w:proofErr w:type="gramEnd"/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 xml:space="preserve">центра). </w:t>
      </w:r>
      <w:proofErr w:type="gramStart"/>
      <w:r w:rsidRPr="001352F6">
        <w:rPr>
          <w:rFonts w:eastAsia="TimesNewRomanPSMT"/>
          <w:lang w:val="ru-RU"/>
        </w:rPr>
        <w:t>Если комнатное освещение (полностью) включено, то при</w:t>
      </w:r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>нажатии педального выключателя оно выключается или</w:t>
      </w:r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>приглушается (в зависимости от технического оснащения кабинета</w:t>
      </w:r>
      <w:proofErr w:type="gramEnd"/>
    </w:p>
    <w:p w:rsidR="00B067E2" w:rsidRPr="001352F6" w:rsidRDefault="00B067E2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="TimesNewRomanPSMT"/>
          <w:lang w:val="ru-RU"/>
        </w:rPr>
      </w:pPr>
      <w:r w:rsidRPr="001352F6">
        <w:rPr>
          <w:rFonts w:eastAsia="TimesNewRomanPSMT"/>
          <w:lang w:val="ru-RU"/>
        </w:rPr>
        <w:t>для исследований). При повторном нажатии этой педали комнатное</w:t>
      </w:r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>освещение снова (полностью) включается (функция переключения).</w:t>
      </w:r>
    </w:p>
    <w:p w:rsidR="00B067E2" w:rsidRPr="001352F6" w:rsidRDefault="00B067E2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Theme="minorHAnsi"/>
          <w:b/>
          <w:bCs/>
          <w:lang w:val="ru-RU"/>
        </w:rPr>
      </w:pPr>
      <w:r w:rsidRPr="001352F6">
        <w:rPr>
          <w:rFonts w:eastAsiaTheme="minorHAnsi"/>
          <w:b/>
          <w:bCs/>
          <w:lang w:val="ru-RU"/>
        </w:rPr>
        <w:t>Одиночный кадр</w:t>
      </w:r>
    </w:p>
    <w:p w:rsidR="004F638E" w:rsidRPr="001352F6" w:rsidRDefault="00B067E2" w:rsidP="001352F6">
      <w:pPr>
        <w:tabs>
          <w:tab w:val="left" w:pos="9072"/>
        </w:tabs>
        <w:autoSpaceDE w:val="0"/>
        <w:autoSpaceDN w:val="0"/>
        <w:adjustRightInd w:val="0"/>
        <w:ind w:right="-1"/>
        <w:jc w:val="both"/>
        <w:rPr>
          <w:rFonts w:eastAsia="TimesNewRomanPSMT"/>
          <w:lang w:val="ru-RU"/>
        </w:rPr>
      </w:pPr>
      <w:r w:rsidRPr="001352F6">
        <w:rPr>
          <w:rFonts w:eastAsia="TimesNewRomanPSMT"/>
          <w:lang w:val="ru-RU"/>
        </w:rPr>
        <w:t xml:space="preserve">Эта функция должна быть конфигурирована (специалистом </w:t>
      </w:r>
      <w:proofErr w:type="gramStart"/>
      <w:r w:rsidRPr="001352F6">
        <w:rPr>
          <w:rFonts w:eastAsia="TimesNewRomanPSMT"/>
          <w:lang w:val="ru-RU"/>
        </w:rPr>
        <w:t>сервис-центра</w:t>
      </w:r>
      <w:proofErr w:type="gramEnd"/>
      <w:r w:rsidRPr="001352F6">
        <w:rPr>
          <w:rFonts w:eastAsia="TimesNewRomanPSMT"/>
          <w:lang w:val="ru-RU"/>
        </w:rPr>
        <w:t xml:space="preserve">). </w:t>
      </w:r>
      <w:proofErr w:type="gramStart"/>
      <w:r w:rsidRPr="001352F6">
        <w:rPr>
          <w:rFonts w:eastAsia="TimesNewRomanPSMT"/>
          <w:lang w:val="ru-RU"/>
        </w:rPr>
        <w:t>Возможна</w:t>
      </w:r>
      <w:proofErr w:type="gramEnd"/>
      <w:r w:rsidRPr="001352F6">
        <w:rPr>
          <w:rFonts w:eastAsia="TimesNewRomanPSMT"/>
          <w:lang w:val="ru-RU"/>
        </w:rPr>
        <w:t xml:space="preserve"> только при выборе сосудистой процедуры,</w:t>
      </w:r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>блокирующей тестовый кадр. Нажатием этой педали получают</w:t>
      </w:r>
      <w:r w:rsidR="001352F6">
        <w:rPr>
          <w:rFonts w:eastAsia="TimesNewRomanPSMT"/>
          <w:lang w:val="ru-RU"/>
        </w:rPr>
        <w:t xml:space="preserve"> </w:t>
      </w:r>
      <w:r w:rsidRPr="001352F6">
        <w:rPr>
          <w:rFonts w:eastAsia="TimesNewRomanPSMT"/>
          <w:lang w:val="ru-RU"/>
        </w:rPr>
        <w:t>одиночное изображение.</w:t>
      </w:r>
    </w:p>
    <w:p w:rsidR="00CC773F" w:rsidRPr="001352F6" w:rsidRDefault="00CC773F" w:rsidP="001352F6">
      <w:pPr>
        <w:ind w:right="-1"/>
        <w:jc w:val="both"/>
        <w:rPr>
          <w:rFonts w:eastAsia="TimesNewRomanPSMT"/>
          <w:lang w:val="ru-RU"/>
        </w:rPr>
      </w:pPr>
    </w:p>
    <w:p w:rsidR="00B067E2" w:rsidRPr="001352F6" w:rsidRDefault="00B067E2" w:rsidP="001352F6">
      <w:pPr>
        <w:ind w:right="-1"/>
        <w:jc w:val="both"/>
        <w:rPr>
          <w:lang w:val="ru-RU"/>
        </w:rPr>
      </w:pPr>
    </w:p>
    <w:p w:rsidR="00CC773F" w:rsidRDefault="00CC773F" w:rsidP="00B067E2">
      <w:pPr>
        <w:rPr>
          <w:sz w:val="22"/>
          <w:szCs w:val="22"/>
          <w:lang w:val="ru-RU"/>
        </w:rPr>
      </w:pPr>
    </w:p>
    <w:p w:rsidR="00F63DA8" w:rsidRPr="00F63DA8" w:rsidRDefault="00F63DA8" w:rsidP="00B067E2">
      <w:pPr>
        <w:rPr>
          <w:sz w:val="22"/>
          <w:szCs w:val="22"/>
          <w:lang w:val="ru-RU"/>
        </w:rPr>
      </w:pPr>
    </w:p>
    <w:sectPr w:rsidR="00F63DA8" w:rsidRPr="00F63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A79"/>
    <w:rsid w:val="000A5DC5"/>
    <w:rsid w:val="000C31EC"/>
    <w:rsid w:val="000E2421"/>
    <w:rsid w:val="001352F6"/>
    <w:rsid w:val="00193FB0"/>
    <w:rsid w:val="00222325"/>
    <w:rsid w:val="002317F4"/>
    <w:rsid w:val="00232DB8"/>
    <w:rsid w:val="00240227"/>
    <w:rsid w:val="00252405"/>
    <w:rsid w:val="00280E47"/>
    <w:rsid w:val="00424A98"/>
    <w:rsid w:val="004800E2"/>
    <w:rsid w:val="004F638E"/>
    <w:rsid w:val="005803C3"/>
    <w:rsid w:val="0058140E"/>
    <w:rsid w:val="00717160"/>
    <w:rsid w:val="007664BF"/>
    <w:rsid w:val="007713CE"/>
    <w:rsid w:val="007E3B63"/>
    <w:rsid w:val="008017BC"/>
    <w:rsid w:val="009B1A79"/>
    <w:rsid w:val="00B067E2"/>
    <w:rsid w:val="00B616F1"/>
    <w:rsid w:val="00BA2689"/>
    <w:rsid w:val="00C158F2"/>
    <w:rsid w:val="00C808DA"/>
    <w:rsid w:val="00CC773F"/>
    <w:rsid w:val="00D50362"/>
    <w:rsid w:val="00D54559"/>
    <w:rsid w:val="00D70134"/>
    <w:rsid w:val="00D74845"/>
    <w:rsid w:val="00F6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8017BC"/>
    <w:pPr>
      <w:tabs>
        <w:tab w:val="center" w:pos="4536"/>
        <w:tab w:val="right" w:pos="9072"/>
      </w:tabs>
    </w:pPr>
    <w:rPr>
      <w:szCs w:val="20"/>
      <w:lang w:val="de-DE"/>
    </w:rPr>
  </w:style>
  <w:style w:type="character" w:customStyle="1" w:styleId="a4">
    <w:name w:val="Нижний колонтитул Знак"/>
    <w:basedOn w:val="a0"/>
    <w:link w:val="a3"/>
    <w:semiHidden/>
    <w:rsid w:val="008017BC"/>
    <w:rPr>
      <w:rFonts w:ascii="Times New Roman" w:eastAsia="Times New Roman" w:hAnsi="Times New Roman" w:cs="Times New Roman"/>
      <w:sz w:val="24"/>
      <w:szCs w:val="20"/>
      <w:lang w:val="de-DE"/>
    </w:rPr>
  </w:style>
  <w:style w:type="table" w:styleId="a5">
    <w:name w:val="Table Grid"/>
    <w:basedOn w:val="a1"/>
    <w:uiPriority w:val="59"/>
    <w:rsid w:val="00F63DA8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8017BC"/>
    <w:pPr>
      <w:tabs>
        <w:tab w:val="center" w:pos="4536"/>
        <w:tab w:val="right" w:pos="9072"/>
      </w:tabs>
    </w:pPr>
    <w:rPr>
      <w:szCs w:val="20"/>
      <w:lang w:val="de-DE"/>
    </w:rPr>
  </w:style>
  <w:style w:type="character" w:customStyle="1" w:styleId="a4">
    <w:name w:val="Нижний колонтитул Знак"/>
    <w:basedOn w:val="a0"/>
    <w:link w:val="a3"/>
    <w:semiHidden/>
    <w:rsid w:val="008017BC"/>
    <w:rPr>
      <w:rFonts w:ascii="Times New Roman" w:eastAsia="Times New Roman" w:hAnsi="Times New Roman" w:cs="Times New Roman"/>
      <w:sz w:val="24"/>
      <w:szCs w:val="20"/>
      <w:lang w:val="de-DE"/>
    </w:rPr>
  </w:style>
  <w:style w:type="table" w:styleId="a5">
    <w:name w:val="Table Grid"/>
    <w:basedOn w:val="a1"/>
    <w:uiPriority w:val="59"/>
    <w:rsid w:val="00F63DA8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1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56309F21C74847B8AFD20842129656" ma:contentTypeVersion="8" ma:contentTypeDescription="Create a new document." ma:contentTypeScope="" ma:versionID="924328713b984d84214b05f93ba6793e">
  <xsd:schema xmlns:xsd="http://www.w3.org/2001/XMLSchema" xmlns:xs="http://www.w3.org/2001/XMLSchema" xmlns:p="http://schemas.microsoft.com/office/2006/metadata/properties" xmlns:ns2="61dee780-044d-4790-a6a2-1b5ff93a401f" targetNamespace="http://schemas.microsoft.com/office/2006/metadata/properties" ma:root="true" ma:fieldsID="66b1a8782ba77e7a564a24a0cfd69824" ns2:_="">
    <xsd:import namespace="61dee780-044d-4790-a6a2-1b5ff93a4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ee780-044d-4790-a6a2-1b5ff93a4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5FC60B58-F09A-4795-BBAC-79A1DB8E53C3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61dee780-044d-4790-a6a2-1b5ff93a401f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1323D83-7085-4A97-9980-1CA7045FB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11689-8105-4244-A250-3929B1FE8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dee780-044d-4790-a6a2-1b5ff93a4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D5F352-3E8F-4CAB-9D11-3EBEE0C5CF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1454</Characters>
  <Application>Microsoft Office Word</Application>
  <DocSecurity>4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Philips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Philips</dc:creator>
  <cp:lastModifiedBy>Ряхова Светлана Анатольевна</cp:lastModifiedBy>
  <cp:revision>2</cp:revision>
  <dcterms:created xsi:type="dcterms:W3CDTF">2020-11-18T09:50:00Z</dcterms:created>
  <dcterms:modified xsi:type="dcterms:W3CDTF">2020-11-18T09:50:00Z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0x010100EF56309F21C74847B8AFD20842129656</vt:lpwstr>
  </property>
</Properties>
</file>